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11867"/>
        <w:gridCol w:w="851"/>
        <w:gridCol w:w="850"/>
        <w:gridCol w:w="853"/>
      </w:tblGrid>
      <w:tr w:rsidR="00125EF5" w:rsidRPr="003E3EA4" w:rsidTr="00125EF5">
        <w:trPr>
          <w:jc w:val="center"/>
        </w:trPr>
        <w:tc>
          <w:tcPr>
            <w:tcW w:w="959" w:type="dxa"/>
            <w:shd w:val="clear" w:color="auto" w:fill="FF0000"/>
          </w:tcPr>
          <w:p w:rsidR="00125EF5" w:rsidRPr="003E3EA4" w:rsidRDefault="00125EF5" w:rsidP="002C3A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3EA4">
              <w:rPr>
                <w:b/>
                <w:sz w:val="24"/>
                <w:szCs w:val="24"/>
              </w:rPr>
              <w:t>Bloque</w:t>
            </w:r>
          </w:p>
        </w:tc>
        <w:tc>
          <w:tcPr>
            <w:tcW w:w="11867" w:type="dxa"/>
            <w:shd w:val="clear" w:color="auto" w:fill="FF0000"/>
          </w:tcPr>
          <w:p w:rsidR="00125EF5" w:rsidRPr="003E3EA4" w:rsidRDefault="00125EF5" w:rsidP="002C3A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3EA4">
              <w:rPr>
                <w:b/>
                <w:sz w:val="24"/>
                <w:szCs w:val="24"/>
              </w:rPr>
              <w:t>ESTANDARES FRANCÉS 6º</w:t>
            </w:r>
          </w:p>
        </w:tc>
        <w:tc>
          <w:tcPr>
            <w:tcW w:w="851" w:type="dxa"/>
            <w:shd w:val="clear" w:color="auto" w:fill="FF0000"/>
          </w:tcPr>
          <w:p w:rsidR="00125EF5" w:rsidRPr="003E3EA4" w:rsidRDefault="00125EF5" w:rsidP="002C3A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E3EA4">
              <w:rPr>
                <w:b/>
                <w:sz w:val="24"/>
                <w:szCs w:val="24"/>
              </w:rPr>
              <w:t>1ª Eva</w:t>
            </w:r>
          </w:p>
        </w:tc>
        <w:tc>
          <w:tcPr>
            <w:tcW w:w="850" w:type="dxa"/>
            <w:shd w:val="clear" w:color="auto" w:fill="FF0000"/>
          </w:tcPr>
          <w:p w:rsidR="00125EF5" w:rsidRPr="003E3EA4" w:rsidRDefault="00125EF5" w:rsidP="002C3A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E3EA4">
              <w:rPr>
                <w:b/>
                <w:sz w:val="24"/>
                <w:szCs w:val="24"/>
              </w:rPr>
              <w:t>2ª Eva</w:t>
            </w:r>
          </w:p>
        </w:tc>
        <w:tc>
          <w:tcPr>
            <w:tcW w:w="853" w:type="dxa"/>
            <w:shd w:val="clear" w:color="auto" w:fill="FF0000"/>
          </w:tcPr>
          <w:p w:rsidR="00125EF5" w:rsidRPr="003E3EA4" w:rsidRDefault="00125EF5" w:rsidP="002C3A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E3EA4">
              <w:rPr>
                <w:b/>
                <w:sz w:val="24"/>
                <w:szCs w:val="24"/>
              </w:rPr>
              <w:t>3ª Eva</w:t>
            </w:r>
          </w:p>
        </w:tc>
      </w:tr>
      <w:tr w:rsidR="00125EF5" w:rsidRPr="003E3EA4" w:rsidTr="00125EF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67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1. Formula hipótesis para la comprensión de textos orales muy sencillos.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125EF5" w:rsidRPr="003E3EA4" w:rsidTr="00125EF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67" w:type="dxa"/>
            <w:shd w:val="clear" w:color="auto" w:fill="FFFF99"/>
          </w:tcPr>
          <w:p w:rsidR="00125EF5" w:rsidRPr="001C2F22" w:rsidRDefault="00125EF5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2. Identifica aspectos socioculturales básicos de un texto oral: comportamiento (gestos habituales, uso de la voz y contacto físico) y convenciones sociales (normas de cortesía).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125EF5" w:rsidRPr="003E3EA4" w:rsidTr="00125EF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67" w:type="dxa"/>
            <w:shd w:val="clear" w:color="auto" w:fill="FFFF99"/>
          </w:tcPr>
          <w:p w:rsidR="00125EF5" w:rsidRPr="001C2F22" w:rsidRDefault="00125EF5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3. Aplica los conocimientos adquiridos sobre aspectos socioculturales o sociolin</w:t>
            </w:r>
            <w:bookmarkStart w:id="0" w:name="_GoBack"/>
            <w:bookmarkEnd w:id="0"/>
            <w:r w:rsidRPr="001C2F22">
              <w:rPr>
                <w:rFonts w:ascii="Arial" w:hAnsi="Arial" w:cs="Arial"/>
                <w:b/>
                <w:sz w:val="20"/>
                <w:szCs w:val="20"/>
              </w:rPr>
              <w:t>güísticos para la comprensión de textos orales.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125EF5" w:rsidRPr="003E3EA4" w:rsidTr="00125EF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EF5" w:rsidRPr="001C2F22" w:rsidRDefault="00125EF5" w:rsidP="002C3A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25EF5" w:rsidRPr="001C2F22" w:rsidRDefault="00125EF5" w:rsidP="002C3A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2F22">
              <w:rPr>
                <w:rFonts w:ascii="Arial" w:hAnsi="Arial" w:cs="Arial"/>
                <w:sz w:val="20"/>
                <w:szCs w:val="20"/>
              </w:rPr>
              <w:t xml:space="preserve">      1</w:t>
            </w:r>
          </w:p>
        </w:tc>
        <w:tc>
          <w:tcPr>
            <w:tcW w:w="11867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4. Comprende el sentido general y lo esencial y distingue los cambios de tema de programas de televisión u otro material audiovisual dentro de su área de interés (p. e. en los que se entrevista a jóvenes o personajes conocidos sobre temas cotidianos (por ejemplo, lo que les gusta hacer en su tiempo libre) o en los que se informa sobre actividades de ocio (teatro, cine, evento deportivo, etc.).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125EF5" w:rsidRPr="003E3EA4" w:rsidTr="00125EF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67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5. Entiende la idea general de lo que se dice en transacciones y gestiones habituales en situaciones de necesidad inmediata.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125EF5" w:rsidRPr="003E3EA4" w:rsidTr="00125EF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67" w:type="dxa"/>
            <w:shd w:val="clear" w:color="auto" w:fill="FFFF99"/>
          </w:tcPr>
          <w:p w:rsidR="00125EF5" w:rsidRPr="001C2F22" w:rsidRDefault="00125EF5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6. Distingue patrones rítmicos y de entonación básicos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125EF5" w:rsidRPr="003E3EA4" w:rsidTr="00125EF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67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7. Asocia la grafía, pronunciación y el significado a partir de expresiones orales.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125EF5" w:rsidRPr="003E3EA4" w:rsidTr="00125EF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67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8. Distingue los patrones discursivos básicos (inicio, nudo, desenlace o cierre de la conversación).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5EF5" w:rsidRPr="003E3EA4" w:rsidTr="00125EF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67" w:type="dxa"/>
            <w:shd w:val="clear" w:color="auto" w:fill="FFFF99"/>
          </w:tcPr>
          <w:p w:rsidR="00125EF5" w:rsidRPr="001C2F22" w:rsidRDefault="00125EF5" w:rsidP="002C3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9. Reconoce los significados más comunes asociados a las estructuras sintácticas básicas propias de la comunicación oral (forma interrogativa, exclamativa…).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5EF5" w:rsidRPr="003E3EA4" w:rsidTr="00125EF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67" w:type="dxa"/>
            <w:shd w:val="clear" w:color="auto" w:fill="FFFF99"/>
          </w:tcPr>
          <w:p w:rsidR="00125EF5" w:rsidRPr="001C2F22" w:rsidRDefault="00125EF5" w:rsidP="002C3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10. Reconoce y entiende un repertorio limitado de léxico oral de alta frecuencia, interpretando por el contexto, el significado del vocabulario nuevo.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5EF5" w:rsidRPr="003E3EA4" w:rsidTr="00125EF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67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1. Conoce y aplica las estrategias básicas para producir textos orales muy breves y sencillos (uso del contexto visual y no verbal, uso de fórmulas memorizadas y de los conocimientos previos. Por ejemplo: pedir ayuda, parafrasear, etc.).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125EF5" w:rsidRPr="003E3EA4" w:rsidTr="00125EF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67" w:type="dxa"/>
            <w:shd w:val="clear" w:color="auto" w:fill="FFFF99"/>
          </w:tcPr>
          <w:p w:rsidR="00125EF5" w:rsidRPr="001C2F22" w:rsidRDefault="00125EF5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2. Participa en conversaciones informales cara a cara o por medios técnicos (teléfono, Skype) en las que se establece contacto social (dar las gracias, saludar, despedirse, dirigirse a alguien, pedir disculpas, presentarse, interesarse por el estado de alguien, felicitar a alguien), se intercambia información personal y sobre asuntos cotidianos, se expresan sentimientos y opiniones sencillos y se dan instrucciones (p. e. cómo se llega a un sitio con ayuda de un plano).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125EF5" w:rsidRPr="003E3EA4" w:rsidTr="00125EF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67" w:type="dxa"/>
            <w:shd w:val="clear" w:color="auto" w:fill="FFFF99"/>
          </w:tcPr>
          <w:p w:rsidR="00125EF5" w:rsidRPr="001C2F22" w:rsidRDefault="00125EF5" w:rsidP="002C3A7D">
            <w:pPr>
              <w:tabs>
                <w:tab w:val="left" w:pos="817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3. Conoce aspectos socioculturales y sociolingüísticos básicos y concretos, sobre temas tratados.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125EF5" w:rsidRPr="003E3EA4" w:rsidTr="00125EF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67" w:type="dxa"/>
            <w:shd w:val="clear" w:color="auto" w:fill="FFFF99"/>
          </w:tcPr>
          <w:p w:rsidR="00125EF5" w:rsidRPr="001C2F22" w:rsidRDefault="00125EF5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4. Participa activamente en la dramatización de cuentos tradicionales, trabajos previamente, adecuados a su nivel.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125EF5" w:rsidRPr="003E3EA4" w:rsidTr="00125EF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67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5. Hace presentaciones breves y sencillas, previamente preparadas y ensayadas, sobre temas cotidianos o de su interés, aunque en ocasiones la pronunciación no sea muy clara.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125EF5" w:rsidRPr="003E3EA4" w:rsidTr="00125EF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67" w:type="dxa"/>
            <w:shd w:val="clear" w:color="auto" w:fill="FFFF99"/>
          </w:tcPr>
          <w:p w:rsidR="00125EF5" w:rsidRPr="001C2F22" w:rsidRDefault="00125EF5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6. Expresa oralmente mensajes sencillos, en actividades individuales y de grupo.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125EF5" w:rsidRPr="003E3EA4" w:rsidTr="00125EF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67" w:type="dxa"/>
            <w:shd w:val="clear" w:color="auto" w:fill="FFFF99"/>
          </w:tcPr>
          <w:p w:rsidR="00125EF5" w:rsidRPr="001C2F22" w:rsidRDefault="00125EF5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7. Valora la segunda lengua extranjera como instrumento para comunicarse y la utiliza en el aula.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125EF5" w:rsidRPr="003E3EA4" w:rsidTr="00125EF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67" w:type="dxa"/>
            <w:shd w:val="clear" w:color="auto" w:fill="FFFF99"/>
          </w:tcPr>
          <w:p w:rsidR="00125EF5" w:rsidRPr="001C2F22" w:rsidRDefault="00125EF5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8. Se desenvuelve en situaciones muy básicas (tiendas, restaurantes o espacios de ocio).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125EF5" w:rsidRPr="003E3EA4" w:rsidTr="00125EF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67" w:type="dxa"/>
            <w:shd w:val="clear" w:color="auto" w:fill="FFFF99"/>
          </w:tcPr>
          <w:p w:rsidR="00125EF5" w:rsidRPr="001C2F22" w:rsidRDefault="00125EF5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9. Participa en una entrevista sencilla, utilizando las estructuras trabajadas.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125EF5" w:rsidRPr="003E3EA4" w:rsidTr="00125EF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67" w:type="dxa"/>
            <w:shd w:val="clear" w:color="auto" w:fill="FFFF99"/>
          </w:tcPr>
          <w:p w:rsidR="00125EF5" w:rsidRPr="001C2F22" w:rsidRDefault="00125EF5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C2F22">
              <w:rPr>
                <w:rFonts w:ascii="Arial" w:hAnsi="Arial" w:cs="Arial"/>
                <w:b/>
                <w:sz w:val="20"/>
                <w:szCs w:val="20"/>
              </w:rPr>
              <w:t>10. Utiliza estructuras sintácticas básicas en sus presentaciones orales breves y sencillas (p. e. enlazar palabras o grupos de palabras con conectores básicos como “y”, “entonces”, “pero”, “porque”.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125EF5" w:rsidRPr="003E3EA4" w:rsidTr="00125EF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67" w:type="dxa"/>
            <w:shd w:val="clear" w:color="auto" w:fill="FFFF99"/>
          </w:tcPr>
          <w:p w:rsidR="00125EF5" w:rsidRPr="001C2F22" w:rsidRDefault="00125EF5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11. Expresa, mediante léxico básico de alta frecuencia, sus intereses, experiencias y necesidades.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125EF5" w:rsidRPr="003E3EA4" w:rsidTr="00125EF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67" w:type="dxa"/>
            <w:shd w:val="clear" w:color="auto" w:fill="FFFF99"/>
          </w:tcPr>
          <w:p w:rsidR="00125EF5" w:rsidRPr="001C2F22" w:rsidRDefault="00125EF5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12. Articula de forma comprensible un repertorio muy limitado de patrones sonoros.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125EF5" w:rsidRPr="003E3EA4" w:rsidTr="00125EF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867" w:type="dxa"/>
            <w:shd w:val="clear" w:color="auto" w:fill="FFFF99"/>
          </w:tcPr>
          <w:p w:rsidR="00125EF5" w:rsidRPr="001C2F22" w:rsidRDefault="00125EF5" w:rsidP="002C3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1. Formula hipótesis para la comprensión de textos orales muy sencillos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125EF5" w:rsidRPr="003E3EA4" w:rsidTr="00125EF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867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2. Lee de palabras y frases sencillas, previamente conocidas en interacciones orales reales o simuladas.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125EF5" w:rsidRPr="003E3EA4" w:rsidTr="00125EF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867" w:type="dxa"/>
            <w:shd w:val="clear" w:color="auto" w:fill="FFFF99"/>
          </w:tcPr>
          <w:p w:rsidR="00125EF5" w:rsidRPr="001C2F22" w:rsidRDefault="00125EF5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3. Identifica aspectos socioculturales básicos de un texto escrito: convenciones sociales (normas de cortesía).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125EF5" w:rsidRPr="003E3EA4" w:rsidTr="00125EF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867" w:type="dxa"/>
            <w:shd w:val="clear" w:color="auto" w:fill="FFFF99"/>
          </w:tcPr>
          <w:p w:rsidR="00125EF5" w:rsidRPr="001C2F22" w:rsidRDefault="00125EF5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4. Comprende información esencial en material informativo sencillo como menús, horarios, catálogos, listas de precios, anuncios, guías telefónicas, publicidad, folletos turísticos, programas culturales o de eventos, etc.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125EF5" w:rsidRPr="003E3EA4" w:rsidTr="00125EF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867" w:type="dxa"/>
            <w:shd w:val="clear" w:color="auto" w:fill="FFFF99"/>
          </w:tcPr>
          <w:p w:rsidR="00125EF5" w:rsidRPr="001C2F22" w:rsidRDefault="00125EF5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 xml:space="preserve">5. Lee y comprende diferentes textos, en soporte papel y digital, adaptados a la competencia lingüística del alumnado, </w:t>
            </w:r>
            <w:r w:rsidRPr="001C2F22">
              <w:rPr>
                <w:rFonts w:ascii="Arial" w:hAnsi="Arial" w:cs="Arial"/>
                <w:b/>
                <w:sz w:val="20"/>
                <w:szCs w:val="20"/>
              </w:rPr>
              <w:lastRenderedPageBreak/>
              <w:t>para utilizar información global y específica, en el desarrollo de una tarea o para disfrutar de la lectura.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125EF5" w:rsidRPr="003E3EA4" w:rsidTr="00125EF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1867" w:type="dxa"/>
            <w:shd w:val="clear" w:color="auto" w:fill="FFFF99"/>
          </w:tcPr>
          <w:p w:rsidR="00125EF5" w:rsidRPr="001C2F22" w:rsidRDefault="00125EF5" w:rsidP="002C3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6. Reconoce los significados más comunes asociados a las estructuras sintácticas básicas propias de la comunicación escrita (p. e. estructura interrogativa para demandar información).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125EF5" w:rsidRPr="003E3EA4" w:rsidTr="00125EF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867" w:type="dxa"/>
            <w:shd w:val="clear" w:color="auto" w:fill="FFFF99"/>
          </w:tcPr>
          <w:p w:rsidR="00125EF5" w:rsidRPr="001C2F22" w:rsidRDefault="00125EF5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7. Comprende ideas específicas en correspondencia (SMS, correos electrónicos, postales y tarjetas) breve y sencilla que trate sobre temas familiares como, por ejemplo, uno mismo, la familia, la escuela, el tiempo libre, la descripción de un objeto o un lugar, la indicación de la hora y el lugar de una cita, etc.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125EF5" w:rsidRPr="003E3EA4" w:rsidTr="00125EF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867" w:type="dxa"/>
            <w:shd w:val="clear" w:color="auto" w:fill="FFFF99"/>
          </w:tcPr>
          <w:p w:rsidR="00125EF5" w:rsidRPr="001C2F22" w:rsidRDefault="00125EF5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1. Escribe textos sencillos utilizando el diccionario para búsqueda de palabras nuevas o sinónimos.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125EF5" w:rsidRPr="003E3EA4" w:rsidTr="00125EF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867" w:type="dxa"/>
            <w:shd w:val="clear" w:color="auto" w:fill="FFFF99"/>
          </w:tcPr>
          <w:p w:rsidR="00125EF5" w:rsidRPr="001C2F22" w:rsidRDefault="00125EF5" w:rsidP="002C3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2. Escribe palabras y frases muy sencillas, conocidas previamente en interacciones orales, con intención lúdica.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125EF5" w:rsidRPr="003E3EA4" w:rsidTr="00125EF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867" w:type="dxa"/>
            <w:shd w:val="clear" w:color="auto" w:fill="FFFF99"/>
          </w:tcPr>
          <w:p w:rsidR="00125EF5" w:rsidRPr="001C2F22" w:rsidRDefault="00125EF5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3. Escribe con razonable corrección frases trabajadas previamente de forma oral en papel o soporte digital.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5EF5" w:rsidRPr="003E3EA4" w:rsidTr="00125EF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867" w:type="dxa"/>
            <w:shd w:val="clear" w:color="auto" w:fill="FFFF99"/>
          </w:tcPr>
          <w:p w:rsidR="00125EF5" w:rsidRPr="001C2F22" w:rsidRDefault="00125EF5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4. Escribe correspondencia personal breve y simple (mensajes, notas, postales, correos, chats o SMS) en la que da las gracias, felicita a alguien, hace una invitación, da instrucciones, o habla de sí mismo y de su entorno inmediato (familia, amigos, aficiones, actividades cotidianas, objetos, lugares) y hace preguntas relativas a estos temas.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125EF5" w:rsidRPr="003E3EA4" w:rsidTr="00125EF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867" w:type="dxa"/>
            <w:shd w:val="clear" w:color="auto" w:fill="FFFF99"/>
          </w:tcPr>
          <w:p w:rsidR="00125EF5" w:rsidRPr="001C2F22" w:rsidRDefault="00125EF5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 xml:space="preserve">5. Utiliza estructuras sintácticas básicas en sus textos </w:t>
            </w:r>
            <w:proofErr w:type="gramStart"/>
            <w:r w:rsidRPr="001C2F22">
              <w:rPr>
                <w:rFonts w:ascii="Arial" w:hAnsi="Arial" w:cs="Arial"/>
                <w:b/>
                <w:sz w:val="20"/>
                <w:szCs w:val="20"/>
              </w:rPr>
              <w:t>escritos(</w:t>
            </w:r>
            <w:proofErr w:type="gramEnd"/>
            <w:r w:rsidRPr="001C2F22">
              <w:rPr>
                <w:rFonts w:ascii="Arial" w:hAnsi="Arial" w:cs="Arial"/>
                <w:b/>
                <w:sz w:val="20"/>
                <w:szCs w:val="20"/>
              </w:rPr>
              <w:t>p. e. enlazar palabras o grupos de palabras con conectores básicos como “y”, “entonces”, “pero”, “porque”).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125EF5" w:rsidRPr="003E3EA4" w:rsidTr="00125EF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867" w:type="dxa"/>
            <w:shd w:val="clear" w:color="auto" w:fill="FFFF99"/>
          </w:tcPr>
          <w:p w:rsidR="00125EF5" w:rsidRPr="001C2F22" w:rsidRDefault="00125EF5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6. Utiliza un repertorio limitado de léxico escrito de alta frecuencia para expresar, en pequeños textos  estructurados, información básica sobre situaciones cotidianas en soporte papel o digital siguiendo un modelo.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125EF5" w:rsidRPr="003E3EA4" w:rsidTr="00125EF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867" w:type="dxa"/>
            <w:shd w:val="clear" w:color="auto" w:fill="FFFF99"/>
          </w:tcPr>
          <w:p w:rsidR="00125EF5" w:rsidRPr="001C2F22" w:rsidRDefault="00125EF5" w:rsidP="002C3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7. Aplica los conocimientos adquiridos sobre expresiones, costumbres, etc. A una producción escrita adecuada al contexto, respetando las normas de cortesía básicas.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5EF5" w:rsidRPr="003E3EA4" w:rsidTr="00125EF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867" w:type="dxa"/>
            <w:shd w:val="clear" w:color="auto" w:fill="FFFF99"/>
          </w:tcPr>
          <w:p w:rsidR="00125EF5" w:rsidRPr="001C2F22" w:rsidRDefault="00125EF5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8. Escribe una carta informal teniendo en cuenta los patrones discursivos básicos (saludo, despedida, etc.).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2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125EF5" w:rsidRPr="001C2F22" w:rsidRDefault="00125EF5" w:rsidP="002C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7EDF" w:rsidRDefault="00DC7EDF"/>
    <w:sectPr w:rsidR="00DC7EDF" w:rsidSect="00D526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9D"/>
    <w:rsid w:val="00125EF5"/>
    <w:rsid w:val="00D526B7"/>
    <w:rsid w:val="00DC7EDF"/>
    <w:rsid w:val="00F2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3</cp:revision>
  <dcterms:created xsi:type="dcterms:W3CDTF">2015-10-11T22:11:00Z</dcterms:created>
  <dcterms:modified xsi:type="dcterms:W3CDTF">2015-10-11T22:13:00Z</dcterms:modified>
</cp:coreProperties>
</file>