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724"/>
        <w:gridCol w:w="851"/>
        <w:gridCol w:w="850"/>
        <w:gridCol w:w="851"/>
      </w:tblGrid>
      <w:tr w:rsidR="00FB6984" w:rsidRPr="009047E8" w:rsidTr="00FB6984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0000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</w:p>
        </w:tc>
        <w:tc>
          <w:tcPr>
            <w:tcW w:w="11724" w:type="dxa"/>
            <w:tcBorders>
              <w:bottom w:val="single" w:sz="4" w:space="0" w:color="auto"/>
            </w:tcBorders>
            <w:shd w:val="clear" w:color="auto" w:fill="FF0000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99">
              <w:rPr>
                <w:rFonts w:ascii="Times New Roman" w:hAnsi="Times New Roman" w:cs="Times New Roman"/>
                <w:b/>
                <w:sz w:val="28"/>
                <w:szCs w:val="28"/>
              </w:rPr>
              <w:t>ESTÁNDARES ÁREA DE MATEMÁTICAS 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1ºEva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2ºEva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3ºEva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1.1 Explica oralmente el proceso seguido en la resolución de un problema.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2.1. Analiza y comprende el enunciado de los problemas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trHeight w:val="305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2.2 Revisa las operaciones utilizadas, las unidades de los resultados y comprueba las soluciones al finalizar un problema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B6984" w:rsidRPr="009047E8" w:rsidTr="00FB6984">
        <w:trPr>
          <w:trHeight w:val="412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2.3 Identifica e interpreta datos y mensajes de textos numéricos sencillos de la vida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cotidiana (facturas, folletos, </w:t>
            </w:r>
            <w:r w:rsidRPr="00C85799">
              <w:rPr>
                <w:rFonts w:ascii="Arial" w:hAnsi="Arial" w:cs="Arial"/>
                <w:b/>
                <w:sz w:val="20"/>
                <w:szCs w:val="20"/>
              </w:rPr>
              <w:t>rebajas,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trHeight w:val="220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3.1 Plantea nuevos problemas a partir de datos facilitados e inventados por </w:t>
            </w:r>
            <w:proofErr w:type="spellStart"/>
            <w:r w:rsidRPr="00C85799">
              <w:rPr>
                <w:rFonts w:ascii="Arial" w:hAnsi="Arial" w:cs="Arial"/>
                <w:b/>
                <w:sz w:val="20"/>
                <w:szCs w:val="20"/>
              </w:rPr>
              <w:t>élmismo</w:t>
            </w:r>
            <w:proofErr w:type="spellEnd"/>
            <w:r w:rsidRPr="00C857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B6984" w:rsidRPr="009047E8" w:rsidTr="00FB6984">
        <w:trPr>
          <w:trHeight w:val="288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3.2 Ordena frases sencillas para componer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trHeight w:val="256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3.3 Plantea difer</w:t>
            </w:r>
            <w:r>
              <w:rPr>
                <w:rFonts w:ascii="Arial" w:hAnsi="Arial" w:cs="Arial"/>
                <w:b/>
                <w:sz w:val="20"/>
                <w:szCs w:val="20"/>
              </w:rPr>
              <w:t>entes preguntas a un enunciado.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trHeight w:val="132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3.4 Identifica el dato que f</w:t>
            </w:r>
            <w:r>
              <w:rPr>
                <w:rFonts w:ascii="Arial" w:hAnsi="Arial" w:cs="Arial"/>
                <w:b/>
                <w:sz w:val="20"/>
                <w:szCs w:val="20"/>
              </w:rPr>
              <w:t>alta para resolver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trHeight w:val="245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3.5 Selecciona la operación necesaria que resuelve un problema.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trHeight w:val="312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3.6 Identifica preguntas que se pueden resolver a partir de un enunciado.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4.1 Resuelve problemas planificando el trabajo mediante la formulación </w:t>
            </w:r>
            <w:proofErr w:type="spellStart"/>
            <w:r w:rsidRPr="00C85799">
              <w:rPr>
                <w:rFonts w:ascii="Arial" w:hAnsi="Arial" w:cs="Arial"/>
                <w:b/>
                <w:sz w:val="20"/>
                <w:szCs w:val="20"/>
              </w:rPr>
              <w:t>depreguntas</w:t>
            </w:r>
            <w:proofErr w:type="spellEnd"/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 (¿qué quiero averiguar?, ¿qué busco?, ¿la solución es adecuada?, etc.)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5.1 Desarrolla y muestra actitudes adecuadas para el trabajo en matemáticas: esfuerzo, perseverancia, flexibilidad, precisión e interés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5.2 Soluciona problemas y ejercicios utilizando distintos procedimientos.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6.1 Es cuidadoso en la presentación del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6.2 Respeta el trabajo realizado por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7.1 Es participativo en la resolución de problemas.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1.1 Lee, escribe y ordena los números del 0 al 999.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2.1 Utiliza los números ordinales del 1º al 20º en contextos reales.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2.2 Descompone y compone números naturales del 0 al 999.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2.3 Cuenta hasta 100 y reconoce qué es una centena.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2.4 Identifica la decena y la centena más próxima a un número dado.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2.5 Identifica el número anterior y el siguiente a uno dado.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2.6 Identifica el número mayor, el menor y el igual a uno dado.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5.2 Construye series numéricas, ascendentes y descendentes, de cadencias 2, 3, 4, 5, 10 y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C85799">
                <w:rPr>
                  <w:rFonts w:ascii="Arial" w:hAnsi="Arial" w:cs="Arial"/>
                  <w:b/>
                  <w:sz w:val="20"/>
                  <w:szCs w:val="20"/>
                </w:rPr>
                <w:t>100 a</w:t>
              </w:r>
            </w:smartTag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 partir de cualquier número y de cadencias 25 y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C85799">
                <w:rPr>
                  <w:rFonts w:ascii="Arial" w:hAnsi="Arial" w:cs="Arial"/>
                  <w:b/>
                  <w:sz w:val="20"/>
                  <w:szCs w:val="20"/>
                </w:rPr>
                <w:t>50 a</w:t>
              </w:r>
            </w:smartTag>
            <w:r w:rsidRPr="00C85799">
              <w:rPr>
                <w:rFonts w:ascii="Arial" w:hAnsi="Arial" w:cs="Arial"/>
                <w:b/>
                <w:sz w:val="20"/>
                <w:szCs w:val="20"/>
              </w:rPr>
              <w:t xml:space="preserve"> partir de números terminados en 0 o en 5.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2.7 Identifica los números pares e impares.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5.3  Usa estrategias de cálculo mental como una manera rápida de encontrar el resultado.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4.5 Memoriza las tablas de multiplicar del 1 al 10.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4.1 Realiza distintos tipos de sumas y restas.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4.2 Multiplica por una cifra.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4.4 Relaciona la suma de sumandos repetidos como multiplicación.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4.6 Realiza repartos iguales partiendo de un número de elementos, calculando la mitad, el tercio y el cuarto de un número.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3.2 Intercambia información numérica con sus compañeros en procesos de resolución de problemas.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4.3 Aplica la propiedad conmutativa y asociativa de la suma.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1.2 Conoce el centímetro, el metro y el kilómetro y los utiliza como unidad de longitud.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1.3 Conoce el cuarto de kilo, el medio kilo y el kilogramo y lo utiliza como unidad de peso.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1"/>
            <w:r w:rsidRPr="00C85799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1.4 Conoce el medio litro y el litro y los utiliza como unidad de capacidad.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bookmarkEnd w:id="0"/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1.1 Estima longitudes, capacidades y masas.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2.1 Suma, resta y multiplica medidas de longitud, capacidad y masa, dando el resultado en la unidad determinada.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3.4 Resuelve problemas de la vida diaria utilizando las medidas temporales y sus relaciones.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4.1 Utiliza las monedas y billetes para la resolución de problemas tanto en situaciones reales como figuradas.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4.2 Calcula los billetes y monedas que necesita para reunir una cantidad de dinero, agrupando de distintas formas dicha cantidad.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3.1 Conoce y utiliza las unidades de medida del tiempo: minuto, hora, día, semana, mes y año, estableciendo relaciones temporales entre ellas.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3.2 Identifica el tiempo transcurrido con la unidad de medida más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3.3 Lee en relojes analógicos y digitales.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C85799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79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1.1 Identifica líneas de distinto tipo: rectas, curvas, abiertas, cerradas, espirales y diagonales.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Pr="004F75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Interpreta croquis de itinerarios sencillos</w:t>
            </w:r>
            <w:r w:rsidRPr="004F754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 xml:space="preserve">4.2 Realiza croquis de itinerarios sencillos por </w:t>
            </w:r>
            <w:proofErr w:type="spellStart"/>
            <w:r w:rsidRPr="004F7548">
              <w:rPr>
                <w:rFonts w:ascii="Arial" w:hAnsi="Arial" w:cs="Arial"/>
                <w:b/>
                <w:sz w:val="20"/>
                <w:szCs w:val="20"/>
              </w:rPr>
              <w:t>si</w:t>
            </w:r>
            <w:proofErr w:type="spellEnd"/>
            <w:r w:rsidRPr="004F7548">
              <w:rPr>
                <w:rFonts w:ascii="Arial" w:hAnsi="Arial" w:cs="Arial"/>
                <w:b/>
                <w:sz w:val="20"/>
                <w:szCs w:val="20"/>
              </w:rPr>
              <w:t xml:space="preserve">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4.3 Explica de manera oral el recorrido para llegar a un punto.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1.3 Identifica  y elabora la simetría de una figura  sencilla dada.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3.2 Representa en el papel diferentes figuras planas.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 xml:space="preserve">2.2 Clasifica triángulos en función de su número de lados.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3.1 Reconoce poliedros y cuerpos redondos: prisma, pirámide, cilindro, cono y esfera.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1.2 Discrimina los conceptos espaciales estudiados en el curso.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54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Identifica figuras geométricas planas en situaciones reales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B6984" w:rsidRPr="009047E8" w:rsidTr="00FB698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FB6984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724" w:type="dxa"/>
            <w:shd w:val="clear" w:color="auto" w:fill="FFFF99"/>
            <w:vAlign w:val="center"/>
          </w:tcPr>
          <w:p w:rsidR="00FB6984" w:rsidRDefault="00FB6984" w:rsidP="00F46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Recoge y registra datos de su entorno en gráficas sencillas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B6984" w:rsidRPr="004F7548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B6984" w:rsidRDefault="00FB6984" w:rsidP="00F46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CB0A21" w:rsidRDefault="00CB0A21"/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A23920"/>
    <w:rsid w:val="00A92134"/>
    <w:rsid w:val="00CB0A21"/>
    <w:rsid w:val="00DC2500"/>
    <w:rsid w:val="00FB698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2015-10-11T22:29:00Z</dcterms:created>
  <dcterms:modified xsi:type="dcterms:W3CDTF">2015-10-12T06:57:00Z</dcterms:modified>
</cp:coreProperties>
</file>